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588" w:rsidRDefault="001E1588" w:rsidP="001E1588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Сводная таблица данных освоения детьми </w:t>
      </w:r>
    </w:p>
    <w:p w:rsidR="001E1588" w:rsidRDefault="001E1588" w:rsidP="001E1588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программы по формированию правил безопасного поведения на дорогах  </w:t>
      </w:r>
    </w:p>
    <w:p w:rsidR="001E1588" w:rsidRDefault="001E1588" w:rsidP="001E1588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за 2015 – 2016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у.</w:t>
      </w: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4955"/>
        <w:gridCol w:w="1350"/>
        <w:gridCol w:w="1607"/>
        <w:gridCol w:w="1440"/>
        <w:gridCol w:w="1517"/>
        <w:gridCol w:w="1485"/>
        <w:gridCol w:w="1473"/>
      </w:tblGrid>
      <w:tr w:rsidR="001E1588" w:rsidTr="000940BB">
        <w:tc>
          <w:tcPr>
            <w:tcW w:w="959" w:type="dxa"/>
            <w:vMerge w:val="restart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№</w:t>
            </w:r>
          </w:p>
        </w:tc>
        <w:tc>
          <w:tcPr>
            <w:tcW w:w="4955" w:type="dxa"/>
            <w:vMerge w:val="restart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НАЗВАНИЕ ГРУПП</w:t>
            </w:r>
          </w:p>
        </w:tc>
        <w:tc>
          <w:tcPr>
            <w:tcW w:w="2957" w:type="dxa"/>
            <w:gridSpan w:val="2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ВЫСОКИЙ</w:t>
            </w:r>
          </w:p>
        </w:tc>
        <w:tc>
          <w:tcPr>
            <w:tcW w:w="2957" w:type="dxa"/>
            <w:gridSpan w:val="2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СРЕДНИЙ</w:t>
            </w:r>
          </w:p>
        </w:tc>
        <w:tc>
          <w:tcPr>
            <w:tcW w:w="2958" w:type="dxa"/>
            <w:gridSpan w:val="2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НИЗКИЙ</w:t>
            </w:r>
          </w:p>
        </w:tc>
      </w:tr>
      <w:tr w:rsidR="001E1588" w:rsidTr="000940BB">
        <w:tc>
          <w:tcPr>
            <w:tcW w:w="959" w:type="dxa"/>
            <w:vMerge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4955" w:type="dxa"/>
            <w:vMerge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1350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н</w:t>
            </w:r>
          </w:p>
        </w:tc>
        <w:tc>
          <w:tcPr>
            <w:tcW w:w="1607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к</w:t>
            </w:r>
          </w:p>
        </w:tc>
        <w:tc>
          <w:tcPr>
            <w:tcW w:w="1440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н</w:t>
            </w:r>
          </w:p>
        </w:tc>
        <w:tc>
          <w:tcPr>
            <w:tcW w:w="1517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к</w:t>
            </w:r>
          </w:p>
        </w:tc>
        <w:tc>
          <w:tcPr>
            <w:tcW w:w="148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н</w:t>
            </w:r>
          </w:p>
        </w:tc>
        <w:tc>
          <w:tcPr>
            <w:tcW w:w="1473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к</w:t>
            </w:r>
          </w:p>
        </w:tc>
      </w:tr>
      <w:tr w:rsidR="001E1588" w:rsidTr="000940BB">
        <w:tc>
          <w:tcPr>
            <w:tcW w:w="959" w:type="dxa"/>
          </w:tcPr>
          <w:p w:rsidR="001E1588" w:rsidRDefault="00E64955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495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«Радуга»</w:t>
            </w:r>
          </w:p>
        </w:tc>
        <w:tc>
          <w:tcPr>
            <w:tcW w:w="1350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38%-10</w:t>
            </w:r>
          </w:p>
        </w:tc>
        <w:tc>
          <w:tcPr>
            <w:tcW w:w="160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47%-12</w:t>
            </w:r>
          </w:p>
        </w:tc>
        <w:tc>
          <w:tcPr>
            <w:tcW w:w="151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15%-4</w:t>
            </w:r>
          </w:p>
        </w:tc>
        <w:tc>
          <w:tcPr>
            <w:tcW w:w="1473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1588" w:rsidTr="000940BB">
        <w:tc>
          <w:tcPr>
            <w:tcW w:w="959" w:type="dxa"/>
          </w:tcPr>
          <w:p w:rsidR="001E1588" w:rsidRDefault="00E64955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495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«Солнышко»</w:t>
            </w:r>
          </w:p>
        </w:tc>
        <w:tc>
          <w:tcPr>
            <w:tcW w:w="1350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</w:t>
            </w:r>
          </w:p>
        </w:tc>
        <w:tc>
          <w:tcPr>
            <w:tcW w:w="160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9,7% - 15</w:t>
            </w:r>
          </w:p>
        </w:tc>
        <w:tc>
          <w:tcPr>
            <w:tcW w:w="151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6,3% - 1 </w:t>
            </w:r>
          </w:p>
        </w:tc>
        <w:tc>
          <w:tcPr>
            <w:tcW w:w="1473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1588" w:rsidTr="000940BB">
        <w:tc>
          <w:tcPr>
            <w:tcW w:w="959" w:type="dxa"/>
          </w:tcPr>
          <w:p w:rsidR="001E1588" w:rsidRDefault="00E64955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495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«Подсолнух»</w:t>
            </w:r>
          </w:p>
        </w:tc>
        <w:tc>
          <w:tcPr>
            <w:tcW w:w="1350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48% - 12 </w:t>
            </w:r>
          </w:p>
        </w:tc>
        <w:tc>
          <w:tcPr>
            <w:tcW w:w="160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32% - 8</w:t>
            </w:r>
          </w:p>
        </w:tc>
        <w:tc>
          <w:tcPr>
            <w:tcW w:w="151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20% - 5</w:t>
            </w:r>
          </w:p>
        </w:tc>
        <w:tc>
          <w:tcPr>
            <w:tcW w:w="1473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1588" w:rsidTr="000940BB">
        <w:tc>
          <w:tcPr>
            <w:tcW w:w="959" w:type="dxa"/>
          </w:tcPr>
          <w:p w:rsidR="001E1588" w:rsidRDefault="00E64955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495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«Колокольчик»</w:t>
            </w:r>
          </w:p>
        </w:tc>
        <w:tc>
          <w:tcPr>
            <w:tcW w:w="1350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2мл</w:t>
            </w:r>
          </w:p>
        </w:tc>
        <w:tc>
          <w:tcPr>
            <w:tcW w:w="160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3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1588" w:rsidTr="000940BB">
        <w:tc>
          <w:tcPr>
            <w:tcW w:w="959" w:type="dxa"/>
          </w:tcPr>
          <w:p w:rsidR="001E1588" w:rsidRDefault="00E64955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495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«Радость»</w:t>
            </w:r>
          </w:p>
        </w:tc>
        <w:tc>
          <w:tcPr>
            <w:tcW w:w="1350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23% - 6 </w:t>
            </w:r>
          </w:p>
        </w:tc>
        <w:tc>
          <w:tcPr>
            <w:tcW w:w="160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38,7 – 10 </w:t>
            </w:r>
          </w:p>
        </w:tc>
        <w:tc>
          <w:tcPr>
            <w:tcW w:w="151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38,7 – 10</w:t>
            </w:r>
          </w:p>
        </w:tc>
        <w:tc>
          <w:tcPr>
            <w:tcW w:w="1473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1588" w:rsidTr="000940BB">
        <w:tc>
          <w:tcPr>
            <w:tcW w:w="959" w:type="dxa"/>
          </w:tcPr>
          <w:p w:rsidR="001E1588" w:rsidRDefault="00E64955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495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  <w:t>Гөлбакча</w:t>
            </w: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»</w:t>
            </w:r>
          </w:p>
        </w:tc>
        <w:tc>
          <w:tcPr>
            <w:tcW w:w="1350" w:type="dxa"/>
          </w:tcPr>
          <w:p w:rsidR="001E1588" w:rsidRPr="009F6DA6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45,5% - 5</w:t>
            </w:r>
          </w:p>
        </w:tc>
        <w:tc>
          <w:tcPr>
            <w:tcW w:w="1607" w:type="dxa"/>
          </w:tcPr>
          <w:p w:rsidR="001E1588" w:rsidRPr="009F6DA6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40" w:type="dxa"/>
          </w:tcPr>
          <w:p w:rsidR="001E1588" w:rsidRPr="009F6DA6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36% - 4 </w:t>
            </w:r>
          </w:p>
        </w:tc>
        <w:tc>
          <w:tcPr>
            <w:tcW w:w="1517" w:type="dxa"/>
          </w:tcPr>
          <w:p w:rsidR="001E1588" w:rsidRPr="009F6DA6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85" w:type="dxa"/>
          </w:tcPr>
          <w:p w:rsidR="001E1588" w:rsidRPr="009F6DA6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18,2% - 2</w:t>
            </w:r>
          </w:p>
        </w:tc>
        <w:tc>
          <w:tcPr>
            <w:tcW w:w="1473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1588" w:rsidTr="000940BB">
        <w:tc>
          <w:tcPr>
            <w:tcW w:w="959" w:type="dxa"/>
          </w:tcPr>
          <w:p w:rsidR="001E1588" w:rsidRPr="009F6DA6" w:rsidRDefault="00E64955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  <w:t>7</w:t>
            </w:r>
          </w:p>
        </w:tc>
        <w:tc>
          <w:tcPr>
            <w:tcW w:w="4955" w:type="dxa"/>
          </w:tcPr>
          <w:p w:rsidR="001E1588" w:rsidRPr="009F6DA6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Светофорик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»</w:t>
            </w:r>
          </w:p>
        </w:tc>
        <w:tc>
          <w:tcPr>
            <w:tcW w:w="1350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64% - 14</w:t>
            </w:r>
          </w:p>
        </w:tc>
        <w:tc>
          <w:tcPr>
            <w:tcW w:w="160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27% - 6</w:t>
            </w:r>
          </w:p>
        </w:tc>
        <w:tc>
          <w:tcPr>
            <w:tcW w:w="151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9% - 2</w:t>
            </w:r>
          </w:p>
        </w:tc>
        <w:tc>
          <w:tcPr>
            <w:tcW w:w="1473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1588" w:rsidTr="000940BB">
        <w:tc>
          <w:tcPr>
            <w:tcW w:w="959" w:type="dxa"/>
          </w:tcPr>
          <w:p w:rsidR="001E1588" w:rsidRDefault="00E64955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495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«Детство»</w:t>
            </w:r>
          </w:p>
        </w:tc>
        <w:tc>
          <w:tcPr>
            <w:tcW w:w="1350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86%-24</w:t>
            </w:r>
          </w:p>
        </w:tc>
        <w:tc>
          <w:tcPr>
            <w:tcW w:w="160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14%-4</w:t>
            </w:r>
          </w:p>
        </w:tc>
        <w:tc>
          <w:tcPr>
            <w:tcW w:w="151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73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1588" w:rsidTr="000940BB">
        <w:tc>
          <w:tcPr>
            <w:tcW w:w="959" w:type="dxa"/>
          </w:tcPr>
          <w:p w:rsidR="001E1588" w:rsidRDefault="00E64955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9</w:t>
            </w:r>
          </w:p>
        </w:tc>
        <w:tc>
          <w:tcPr>
            <w:tcW w:w="495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«Росток»</w:t>
            </w:r>
          </w:p>
        </w:tc>
        <w:tc>
          <w:tcPr>
            <w:tcW w:w="1350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34% - 9 </w:t>
            </w:r>
          </w:p>
        </w:tc>
        <w:tc>
          <w:tcPr>
            <w:tcW w:w="160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59% - 16 </w:t>
            </w:r>
          </w:p>
        </w:tc>
        <w:tc>
          <w:tcPr>
            <w:tcW w:w="151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7% - 2 </w:t>
            </w:r>
          </w:p>
        </w:tc>
        <w:tc>
          <w:tcPr>
            <w:tcW w:w="1473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1588" w:rsidTr="000940BB">
        <w:tc>
          <w:tcPr>
            <w:tcW w:w="959" w:type="dxa"/>
          </w:tcPr>
          <w:p w:rsidR="001E1588" w:rsidRDefault="00E64955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10</w:t>
            </w:r>
          </w:p>
        </w:tc>
        <w:tc>
          <w:tcPr>
            <w:tcW w:w="495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«Теремок»</w:t>
            </w:r>
          </w:p>
        </w:tc>
        <w:tc>
          <w:tcPr>
            <w:tcW w:w="1350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58,4% - 14</w:t>
            </w:r>
          </w:p>
        </w:tc>
        <w:tc>
          <w:tcPr>
            <w:tcW w:w="151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41,6% - 10</w:t>
            </w:r>
          </w:p>
        </w:tc>
        <w:tc>
          <w:tcPr>
            <w:tcW w:w="1473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1588" w:rsidTr="000940BB">
        <w:tc>
          <w:tcPr>
            <w:tcW w:w="959" w:type="dxa"/>
          </w:tcPr>
          <w:p w:rsidR="001E1588" w:rsidRDefault="00E64955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11</w:t>
            </w:r>
          </w:p>
        </w:tc>
        <w:tc>
          <w:tcPr>
            <w:tcW w:w="495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«Пчелка»</w:t>
            </w:r>
          </w:p>
        </w:tc>
        <w:tc>
          <w:tcPr>
            <w:tcW w:w="1350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35% - 9 </w:t>
            </w:r>
          </w:p>
        </w:tc>
        <w:tc>
          <w:tcPr>
            <w:tcW w:w="160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58% - 15 </w:t>
            </w:r>
          </w:p>
        </w:tc>
        <w:tc>
          <w:tcPr>
            <w:tcW w:w="151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10% - 2 </w:t>
            </w:r>
          </w:p>
        </w:tc>
        <w:tc>
          <w:tcPr>
            <w:tcW w:w="1473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1588" w:rsidTr="000940BB">
        <w:tc>
          <w:tcPr>
            <w:tcW w:w="959" w:type="dxa"/>
          </w:tcPr>
          <w:p w:rsidR="001E1588" w:rsidRDefault="00E64955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12</w:t>
            </w:r>
          </w:p>
        </w:tc>
        <w:tc>
          <w:tcPr>
            <w:tcW w:w="495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«Малыш»</w:t>
            </w:r>
          </w:p>
        </w:tc>
        <w:tc>
          <w:tcPr>
            <w:tcW w:w="1350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28% - 7</w:t>
            </w:r>
          </w:p>
        </w:tc>
        <w:tc>
          <w:tcPr>
            <w:tcW w:w="160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60% - 15</w:t>
            </w:r>
          </w:p>
        </w:tc>
        <w:tc>
          <w:tcPr>
            <w:tcW w:w="1517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12% - 3 </w:t>
            </w:r>
          </w:p>
        </w:tc>
        <w:tc>
          <w:tcPr>
            <w:tcW w:w="1473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E1588" w:rsidTr="000940BB">
        <w:tc>
          <w:tcPr>
            <w:tcW w:w="959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4955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Итог:</w:t>
            </w:r>
          </w:p>
        </w:tc>
        <w:tc>
          <w:tcPr>
            <w:tcW w:w="1350" w:type="dxa"/>
          </w:tcPr>
          <w:p w:rsidR="001E1588" w:rsidRDefault="00E64955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44%</w:t>
            </w:r>
          </w:p>
        </w:tc>
        <w:tc>
          <w:tcPr>
            <w:tcW w:w="1607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1E1588" w:rsidRDefault="00E64955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40%</w:t>
            </w:r>
          </w:p>
        </w:tc>
        <w:tc>
          <w:tcPr>
            <w:tcW w:w="1517" w:type="dxa"/>
          </w:tcPr>
          <w:p w:rsidR="001E1588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5" w:type="dxa"/>
          </w:tcPr>
          <w:p w:rsidR="001E1588" w:rsidRDefault="00E64955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16%</w:t>
            </w:r>
          </w:p>
        </w:tc>
        <w:tc>
          <w:tcPr>
            <w:tcW w:w="1473" w:type="dxa"/>
          </w:tcPr>
          <w:p w:rsidR="001E1588" w:rsidRPr="002C1127" w:rsidRDefault="001E1588" w:rsidP="000940B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E1588" w:rsidRDefault="001E1588" w:rsidP="001E1588">
      <w:pPr>
        <w:spacing w:after="0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E1588" w:rsidRDefault="001E1588" w:rsidP="001E1588">
      <w:pPr>
        <w:spacing w:after="0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64955" w:rsidRDefault="00E64955" w:rsidP="001E1588">
      <w:pPr>
        <w:spacing w:after="0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64955" w:rsidRDefault="00E64955" w:rsidP="001E1588">
      <w:pPr>
        <w:spacing w:after="0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bookmarkStart w:id="0" w:name="_GoBack"/>
      <w:bookmarkEnd w:id="0"/>
    </w:p>
    <w:p w:rsidR="00E64955" w:rsidRDefault="00E64955" w:rsidP="001E1588">
      <w:pPr>
        <w:spacing w:after="0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65264" w:rsidRDefault="00E64955">
      <w:r>
        <w:rPr>
          <w:noProof/>
          <w:lang w:eastAsia="ru-RU"/>
        </w:rPr>
        <w:drawing>
          <wp:inline distT="0" distB="0" distL="0" distR="0" wp14:anchorId="26934ADE" wp14:editId="0D00D699">
            <wp:extent cx="7896225" cy="5076825"/>
            <wp:effectExtent l="0" t="0" r="9525" b="952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sectPr w:rsidR="00E65264" w:rsidSect="001E158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62B"/>
    <w:rsid w:val="001E1588"/>
    <w:rsid w:val="00A4062B"/>
    <w:rsid w:val="00E64955"/>
    <w:rsid w:val="00E6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5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15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64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49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5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15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64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49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ru-RU" sz="1200">
                <a:latin typeface="Times New Roman" pitchFamily="18" charset="0"/>
                <a:cs typeface="Times New Roman" pitchFamily="18" charset="0"/>
              </a:rPr>
              <a:t>Сводная таблица  данных  освоения детьми программы</a:t>
            </a:r>
            <a:r>
              <a:rPr lang="ru-RU" sz="1200" baseline="0">
                <a:latin typeface="Times New Roman" pitchFamily="18" charset="0"/>
                <a:cs typeface="Times New Roman" pitchFamily="18" charset="0"/>
              </a:rPr>
              <a:t> по формированию правил безопасного поведения на дорогах за 2014-2015 учебный год</a:t>
            </a:r>
            <a:endParaRPr lang="ru-RU" sz="1200">
              <a:latin typeface="Times New Roman" pitchFamily="18" charset="0"/>
              <a:cs typeface="Times New Roman" pitchFamily="18" charset="0"/>
            </a:endParaRPr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Лист1!$B$1:$B$2</c:f>
              <c:strCache>
                <c:ptCount val="1"/>
                <c:pt idx="0">
                  <c:v>высокий н</c:v>
                </c:pt>
              </c:strCache>
            </c:strRef>
          </c:tx>
          <c:invertIfNegative val="0"/>
          <c:cat>
            <c:strRef>
              <c:f>Лист1!$A$3:$A$13</c:f>
              <c:strCache>
                <c:ptCount val="11"/>
                <c:pt idx="0">
                  <c:v>Радуга</c:v>
                </c:pt>
                <c:pt idx="1">
                  <c:v>Солнышко</c:v>
                </c:pt>
                <c:pt idx="2">
                  <c:v>Подсолнух</c:v>
                </c:pt>
                <c:pt idx="3">
                  <c:v>Радость</c:v>
                </c:pt>
                <c:pt idx="4">
                  <c:v>Малыш</c:v>
                </c:pt>
                <c:pt idx="5">
                  <c:v>Голбакча</c:v>
                </c:pt>
                <c:pt idx="6">
                  <c:v>Светофорик</c:v>
                </c:pt>
                <c:pt idx="7">
                  <c:v>Детство</c:v>
                </c:pt>
                <c:pt idx="8">
                  <c:v>Росток</c:v>
                </c:pt>
                <c:pt idx="9">
                  <c:v>Теремок</c:v>
                </c:pt>
                <c:pt idx="10">
                  <c:v>Пчёлка</c:v>
                </c:pt>
              </c:strCache>
            </c:strRef>
          </c:cat>
          <c:val>
            <c:numRef>
              <c:f>Лист1!$B$3:$B$13</c:f>
              <c:numCache>
                <c:formatCode>General</c:formatCode>
                <c:ptCount val="11"/>
                <c:pt idx="0" formatCode="0%">
                  <c:v>0.38</c:v>
                </c:pt>
                <c:pt idx="2" formatCode="0%">
                  <c:v>0.48</c:v>
                </c:pt>
                <c:pt idx="4" formatCode="0%">
                  <c:v>0.28000000000000003</c:v>
                </c:pt>
                <c:pt idx="5" formatCode="0.00%">
                  <c:v>0.45500000000000002</c:v>
                </c:pt>
                <c:pt idx="6" formatCode="0%">
                  <c:v>0.64</c:v>
                </c:pt>
                <c:pt idx="7" formatCode="0%">
                  <c:v>0.86</c:v>
                </c:pt>
                <c:pt idx="8" formatCode="0%">
                  <c:v>0.34</c:v>
                </c:pt>
                <c:pt idx="10" formatCode="0%">
                  <c:v>0.35</c:v>
                </c:pt>
              </c:numCache>
            </c:numRef>
          </c:val>
        </c:ser>
        <c:ser>
          <c:idx val="1"/>
          <c:order val="1"/>
          <c:tx>
            <c:strRef>
              <c:f>Лист1!$C$1:$C$2</c:f>
              <c:strCache>
                <c:ptCount val="1"/>
                <c:pt idx="0">
                  <c:v>высокий к</c:v>
                </c:pt>
              </c:strCache>
            </c:strRef>
          </c:tx>
          <c:invertIfNegative val="0"/>
          <c:cat>
            <c:strRef>
              <c:f>Лист1!$A$3:$A$13</c:f>
              <c:strCache>
                <c:ptCount val="11"/>
                <c:pt idx="0">
                  <c:v>Радуга</c:v>
                </c:pt>
                <c:pt idx="1">
                  <c:v>Солнышко</c:v>
                </c:pt>
                <c:pt idx="2">
                  <c:v>Подсолнух</c:v>
                </c:pt>
                <c:pt idx="3">
                  <c:v>Радость</c:v>
                </c:pt>
                <c:pt idx="4">
                  <c:v>Малыш</c:v>
                </c:pt>
                <c:pt idx="5">
                  <c:v>Голбакча</c:v>
                </c:pt>
                <c:pt idx="6">
                  <c:v>Светофорик</c:v>
                </c:pt>
                <c:pt idx="7">
                  <c:v>Детство</c:v>
                </c:pt>
                <c:pt idx="8">
                  <c:v>Росток</c:v>
                </c:pt>
                <c:pt idx="9">
                  <c:v>Теремок</c:v>
                </c:pt>
                <c:pt idx="10">
                  <c:v>Пчёлка</c:v>
                </c:pt>
              </c:strCache>
            </c:strRef>
          </c:cat>
          <c:val>
            <c:numRef>
              <c:f>Лист1!$C$3:$C$13</c:f>
              <c:numCache>
                <c:formatCode>General</c:formatCode>
                <c:ptCount val="11"/>
              </c:numCache>
            </c:numRef>
          </c:val>
        </c:ser>
        <c:ser>
          <c:idx val="2"/>
          <c:order val="2"/>
          <c:tx>
            <c:strRef>
              <c:f>Лист1!$D$1:$D$2</c:f>
              <c:strCache>
                <c:ptCount val="1"/>
                <c:pt idx="0">
                  <c:v>средний н</c:v>
                </c:pt>
              </c:strCache>
            </c:strRef>
          </c:tx>
          <c:invertIfNegative val="0"/>
          <c:cat>
            <c:strRef>
              <c:f>Лист1!$A$3:$A$13</c:f>
              <c:strCache>
                <c:ptCount val="11"/>
                <c:pt idx="0">
                  <c:v>Радуга</c:v>
                </c:pt>
                <c:pt idx="1">
                  <c:v>Солнышко</c:v>
                </c:pt>
                <c:pt idx="2">
                  <c:v>Подсолнух</c:v>
                </c:pt>
                <c:pt idx="3">
                  <c:v>Радость</c:v>
                </c:pt>
                <c:pt idx="4">
                  <c:v>Малыш</c:v>
                </c:pt>
                <c:pt idx="5">
                  <c:v>Голбакча</c:v>
                </c:pt>
                <c:pt idx="6">
                  <c:v>Светофорик</c:v>
                </c:pt>
                <c:pt idx="7">
                  <c:v>Детство</c:v>
                </c:pt>
                <c:pt idx="8">
                  <c:v>Росток</c:v>
                </c:pt>
                <c:pt idx="9">
                  <c:v>Теремок</c:v>
                </c:pt>
                <c:pt idx="10">
                  <c:v>Пчёлка</c:v>
                </c:pt>
              </c:strCache>
            </c:strRef>
          </c:cat>
          <c:val>
            <c:numRef>
              <c:f>Лист1!$D$3:$D$13</c:f>
              <c:numCache>
                <c:formatCode>0.00%</c:formatCode>
                <c:ptCount val="11"/>
                <c:pt idx="0" formatCode="0%">
                  <c:v>0.47</c:v>
                </c:pt>
                <c:pt idx="1">
                  <c:v>9.7000000000000003E-2</c:v>
                </c:pt>
                <c:pt idx="2" formatCode="0%">
                  <c:v>0.32</c:v>
                </c:pt>
                <c:pt idx="4" formatCode="0%">
                  <c:v>0.6</c:v>
                </c:pt>
                <c:pt idx="5" formatCode="0%">
                  <c:v>0.36</c:v>
                </c:pt>
                <c:pt idx="6" formatCode="0%">
                  <c:v>0.27</c:v>
                </c:pt>
                <c:pt idx="7" formatCode="0%">
                  <c:v>0.14000000000000001</c:v>
                </c:pt>
                <c:pt idx="8" formatCode="0%">
                  <c:v>0.59</c:v>
                </c:pt>
                <c:pt idx="9">
                  <c:v>0.57999999999999996</c:v>
                </c:pt>
                <c:pt idx="10" formatCode="0%">
                  <c:v>0.57999999999999996</c:v>
                </c:pt>
              </c:numCache>
            </c:numRef>
          </c:val>
        </c:ser>
        <c:ser>
          <c:idx val="3"/>
          <c:order val="3"/>
          <c:tx>
            <c:strRef>
              <c:f>Лист1!$E$1:$E$2</c:f>
              <c:strCache>
                <c:ptCount val="1"/>
                <c:pt idx="0">
                  <c:v>средний к</c:v>
                </c:pt>
              </c:strCache>
            </c:strRef>
          </c:tx>
          <c:invertIfNegative val="0"/>
          <c:cat>
            <c:strRef>
              <c:f>Лист1!$A$3:$A$13</c:f>
              <c:strCache>
                <c:ptCount val="11"/>
                <c:pt idx="0">
                  <c:v>Радуга</c:v>
                </c:pt>
                <c:pt idx="1">
                  <c:v>Солнышко</c:v>
                </c:pt>
                <c:pt idx="2">
                  <c:v>Подсолнух</c:v>
                </c:pt>
                <c:pt idx="3">
                  <c:v>Радость</c:v>
                </c:pt>
                <c:pt idx="4">
                  <c:v>Малыш</c:v>
                </c:pt>
                <c:pt idx="5">
                  <c:v>Голбакча</c:v>
                </c:pt>
                <c:pt idx="6">
                  <c:v>Светофорик</c:v>
                </c:pt>
                <c:pt idx="7">
                  <c:v>Детство</c:v>
                </c:pt>
                <c:pt idx="8">
                  <c:v>Росток</c:v>
                </c:pt>
                <c:pt idx="9">
                  <c:v>Теремок</c:v>
                </c:pt>
                <c:pt idx="10">
                  <c:v>Пчёлка</c:v>
                </c:pt>
              </c:strCache>
            </c:strRef>
          </c:cat>
          <c:val>
            <c:numRef>
              <c:f>Лист1!$E$3:$E$13</c:f>
              <c:numCache>
                <c:formatCode>General</c:formatCode>
                <c:ptCount val="11"/>
              </c:numCache>
            </c:numRef>
          </c:val>
        </c:ser>
        <c:ser>
          <c:idx val="4"/>
          <c:order val="4"/>
          <c:tx>
            <c:strRef>
              <c:f>Лист1!$F$1:$F$2</c:f>
              <c:strCache>
                <c:ptCount val="1"/>
                <c:pt idx="0">
                  <c:v>низкий н</c:v>
                </c:pt>
              </c:strCache>
            </c:strRef>
          </c:tx>
          <c:invertIfNegative val="0"/>
          <c:cat>
            <c:strRef>
              <c:f>Лист1!$A$3:$A$13</c:f>
              <c:strCache>
                <c:ptCount val="11"/>
                <c:pt idx="0">
                  <c:v>Радуга</c:v>
                </c:pt>
                <c:pt idx="1">
                  <c:v>Солнышко</c:v>
                </c:pt>
                <c:pt idx="2">
                  <c:v>Подсолнух</c:v>
                </c:pt>
                <c:pt idx="3">
                  <c:v>Радость</c:v>
                </c:pt>
                <c:pt idx="4">
                  <c:v>Малыш</c:v>
                </c:pt>
                <c:pt idx="5">
                  <c:v>Голбакча</c:v>
                </c:pt>
                <c:pt idx="6">
                  <c:v>Светофорик</c:v>
                </c:pt>
                <c:pt idx="7">
                  <c:v>Детство</c:v>
                </c:pt>
                <c:pt idx="8">
                  <c:v>Росток</c:v>
                </c:pt>
                <c:pt idx="9">
                  <c:v>Теремок</c:v>
                </c:pt>
                <c:pt idx="10">
                  <c:v>Пчёлка</c:v>
                </c:pt>
              </c:strCache>
            </c:strRef>
          </c:cat>
          <c:val>
            <c:numRef>
              <c:f>Лист1!$F$3:$F$13</c:f>
              <c:numCache>
                <c:formatCode>0.00%</c:formatCode>
                <c:ptCount val="11"/>
                <c:pt idx="0" formatCode="0%">
                  <c:v>0.15</c:v>
                </c:pt>
                <c:pt idx="1">
                  <c:v>6.3E-2</c:v>
                </c:pt>
                <c:pt idx="2" formatCode="0%">
                  <c:v>0.2</c:v>
                </c:pt>
                <c:pt idx="4" formatCode="0%">
                  <c:v>0.12</c:v>
                </c:pt>
                <c:pt idx="5">
                  <c:v>0.182</c:v>
                </c:pt>
                <c:pt idx="6" formatCode="0%">
                  <c:v>0.09</c:v>
                </c:pt>
                <c:pt idx="8" formatCode="0%">
                  <c:v>7.0000000000000007E-2</c:v>
                </c:pt>
                <c:pt idx="9">
                  <c:v>0.41599999999999998</c:v>
                </c:pt>
                <c:pt idx="10" formatCode="0%">
                  <c:v>0.1</c:v>
                </c:pt>
              </c:numCache>
            </c:numRef>
          </c:val>
        </c:ser>
        <c:ser>
          <c:idx val="5"/>
          <c:order val="5"/>
          <c:tx>
            <c:strRef>
              <c:f>Лист1!$G$1:$G$2</c:f>
              <c:strCache>
                <c:ptCount val="1"/>
                <c:pt idx="0">
                  <c:v>низкий к</c:v>
                </c:pt>
              </c:strCache>
            </c:strRef>
          </c:tx>
          <c:invertIfNegative val="0"/>
          <c:cat>
            <c:strRef>
              <c:f>Лист1!$A$3:$A$13</c:f>
              <c:strCache>
                <c:ptCount val="11"/>
                <c:pt idx="0">
                  <c:v>Радуга</c:v>
                </c:pt>
                <c:pt idx="1">
                  <c:v>Солнышко</c:v>
                </c:pt>
                <c:pt idx="2">
                  <c:v>Подсолнух</c:v>
                </c:pt>
                <c:pt idx="3">
                  <c:v>Радость</c:v>
                </c:pt>
                <c:pt idx="4">
                  <c:v>Малыш</c:v>
                </c:pt>
                <c:pt idx="5">
                  <c:v>Голбакча</c:v>
                </c:pt>
                <c:pt idx="6">
                  <c:v>Светофорик</c:v>
                </c:pt>
                <c:pt idx="7">
                  <c:v>Детство</c:v>
                </c:pt>
                <c:pt idx="8">
                  <c:v>Росток</c:v>
                </c:pt>
                <c:pt idx="9">
                  <c:v>Теремок</c:v>
                </c:pt>
                <c:pt idx="10">
                  <c:v>Пчёлка</c:v>
                </c:pt>
              </c:strCache>
            </c:strRef>
          </c:cat>
          <c:val>
            <c:numRef>
              <c:f>Лист1!$G$3:$G$13</c:f>
              <c:numCache>
                <c:formatCode>General</c:formatCode>
                <c:ptCount val="11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43316480"/>
        <c:axId val="143318016"/>
        <c:axId val="0"/>
      </c:bar3DChart>
      <c:catAx>
        <c:axId val="143316480"/>
        <c:scaling>
          <c:orientation val="minMax"/>
        </c:scaling>
        <c:delete val="0"/>
        <c:axPos val="b"/>
        <c:majorTickMark val="out"/>
        <c:minorTickMark val="none"/>
        <c:tickLblPos val="nextTo"/>
        <c:crossAx val="143318016"/>
        <c:crosses val="autoZero"/>
        <c:auto val="1"/>
        <c:lblAlgn val="ctr"/>
        <c:lblOffset val="100"/>
        <c:noMultiLvlLbl val="0"/>
      </c:catAx>
      <c:valAx>
        <c:axId val="143318016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14331648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Аксана</cp:lastModifiedBy>
  <cp:revision>4</cp:revision>
  <cp:lastPrinted>2015-10-16T09:10:00Z</cp:lastPrinted>
  <dcterms:created xsi:type="dcterms:W3CDTF">2015-10-16T09:06:00Z</dcterms:created>
  <dcterms:modified xsi:type="dcterms:W3CDTF">2015-10-16T10:07:00Z</dcterms:modified>
</cp:coreProperties>
</file>